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7A" w:rsidRDefault="002E677A" w:rsidP="002E677A">
      <w:pPr>
        <w:pBdr>
          <w:bottom w:val="single" w:sz="6" w:space="8" w:color="EDEDED"/>
        </w:pBdr>
        <w:spacing w:after="0" w:line="375" w:lineRule="atLeast"/>
        <w:ind w:left="-300" w:right="-300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2E677A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Новые правила перевозки детей в автомобилях </w:t>
      </w:r>
    </w:p>
    <w:p w:rsidR="002E677A" w:rsidRPr="002E677A" w:rsidRDefault="002E677A" w:rsidP="002E677A">
      <w:pPr>
        <w:pBdr>
          <w:bottom w:val="single" w:sz="6" w:space="8" w:color="EDEDED"/>
        </w:pBdr>
        <w:spacing w:after="0" w:line="375" w:lineRule="atLeast"/>
        <w:ind w:left="-300" w:right="-300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2E677A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с 12 июля 2017 года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433195" cy="1433195"/>
            <wp:effectExtent l="0" t="0" r="0" b="0"/>
            <wp:docPr id="1" name="Рисунок 1" descr="Перевозка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возка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bookmarkStart w:id="0" w:name="_GoBack"/>
      <w:bookmarkEnd w:id="0"/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В этой статье речь пойдет об изменениях </w:t>
      </w:r>
      <w:hyperlink r:id="rId6" w:history="1">
        <w:r w:rsidRPr="002E677A">
          <w:rPr>
            <w:rFonts w:ascii="Verdana" w:eastAsia="Times New Roman" w:hAnsi="Verdana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 дорожного движения</w:t>
        </w:r>
      </w:hyperlink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, связанных с особенностями перевозки несовершеннолетних пассажиров в автомобилях.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Во-первых, вводится новое правило, запрещающее оставлять маленьких детей в автомобиле без присмотра.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Во-вторых, меняются особенности использования детских кресел в автомобилях.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Рассмотрим нововведения, вступившие в силу 12 июля 2017 года подробнее:</w:t>
      </w:r>
    </w:p>
    <w:p w:rsidR="002E677A" w:rsidRPr="002E677A" w:rsidRDefault="002E677A" w:rsidP="002E677A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" w:name="1"/>
      <w:bookmarkEnd w:id="1"/>
      <w:r w:rsidRPr="002E67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Запрет на оставление детей в автомобилях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Первое изменение внесено в пункт 12.8 ПДД:</w:t>
      </w:r>
    </w:p>
    <w:p w:rsidR="002E677A" w:rsidRPr="002E677A" w:rsidRDefault="002E677A" w:rsidP="002E677A">
      <w:pPr>
        <w:shd w:val="clear" w:color="auto" w:fill="FDF7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12.8.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2E677A" w:rsidRPr="002E677A" w:rsidRDefault="002E677A" w:rsidP="002E677A">
      <w:pPr>
        <w:shd w:val="clear" w:color="auto" w:fill="F7FD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12.8.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2E677A" w:rsidRPr="002E677A" w:rsidRDefault="002E677A" w:rsidP="002E677A">
      <w:pPr>
        <w:shd w:val="clear" w:color="auto" w:fill="F7FD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Запрещается оставлять в транспортном средстве на время его стоянки ребенка в возрасте младше 7 лет в отсутствие совершеннолетнего лица.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После вступления в силу данного документа (12 июля 2017 года) водители не могут оставлять детей дошкольного возраста (младше 7 лет) в автомобиле без присмотра совершеннолетних (лиц, старше 18 лет).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 xml:space="preserve">Обратите внимание, данный запрет относится только к стоянке транспортного средства, во время остановки (на время, не превышающее 5 минут) можно оставить ребенка и без присмотра. </w:t>
      </w:r>
      <w:bookmarkStart w:id="2" w:name="2"/>
      <w:bookmarkEnd w:id="2"/>
    </w:p>
    <w:p w:rsidR="002E677A" w:rsidRPr="002E677A" w:rsidRDefault="002E677A" w:rsidP="002E677A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E67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Штраф за оставление ребенка в автомобиле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Штраф за оставление ребенка без присмотра в транспортном средстве может быть наложен по части 1 или части 5 статьи 12.19 КоАП:</w:t>
      </w:r>
    </w:p>
    <w:p w:rsidR="002E677A" w:rsidRPr="002E677A" w:rsidRDefault="002E677A" w:rsidP="002E677A">
      <w:pPr>
        <w:shd w:val="clear" w:color="auto" w:fill="F8FCFE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1. Нарушение правил остановки или стоянки транспортных средств, за исключением случаев, предусмотренных частью 1 статьи 12.10 настоящего Кодекса и частями 2 - 6 настоящей статьи, -</w:t>
      </w:r>
    </w:p>
    <w:p w:rsidR="002E677A" w:rsidRPr="002E677A" w:rsidRDefault="002E677A" w:rsidP="002E677A">
      <w:pPr>
        <w:shd w:val="clear" w:color="auto" w:fill="F8FCFE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lastRenderedPageBreak/>
        <w:t>влечет предупреждение или наложение административного штрафа в размере пятисот рублей.</w:t>
      </w:r>
    </w:p>
    <w:p w:rsidR="002E677A" w:rsidRPr="002E677A" w:rsidRDefault="002E677A" w:rsidP="002E677A">
      <w:pPr>
        <w:shd w:val="clear" w:color="auto" w:fill="F8FCFE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5. Нарушение, предусмотренное частью 1 настоящей статьи, совершенное в городе федерального значения Москве или Санкт-Петербурге, -</w:t>
      </w:r>
    </w:p>
    <w:p w:rsidR="002E677A" w:rsidRPr="002E677A" w:rsidRDefault="002E677A" w:rsidP="002E677A">
      <w:pPr>
        <w:shd w:val="clear" w:color="auto" w:fill="F8FCFE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влечет наложение административного штрафа в размере двух тысяч пятисот рублей.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В Москве или Санкт-Петербурге за оставление ребенка водитель получит </w:t>
      </w:r>
      <w:r w:rsidRPr="002E677A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2 500 рублей</w:t>
      </w: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 штрафа, в остальных регионах - предупреждение или </w:t>
      </w:r>
      <w:r w:rsidRPr="002E677A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500 рублей</w:t>
      </w:r>
      <w:r w:rsidR="00A62567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 xml:space="preserve"> </w:t>
      </w: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штрафа.</w:t>
      </w:r>
      <w:bookmarkStart w:id="3" w:name="3"/>
      <w:bookmarkEnd w:id="3"/>
    </w:p>
    <w:p w:rsidR="002E677A" w:rsidRPr="002E677A" w:rsidRDefault="002E677A" w:rsidP="002E677A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E67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Использование детских кресел и ремней безопасности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Рассмотрим еще одно нововведение, которое также относится к перевозке несовершеннолетних пассажиров:</w:t>
      </w:r>
    </w:p>
    <w:p w:rsidR="002E677A" w:rsidRPr="002E677A" w:rsidRDefault="002E677A" w:rsidP="002E677A">
      <w:pPr>
        <w:shd w:val="clear" w:color="auto" w:fill="FDF7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22.9. Перевозка детей допускается при условии обеспечения их безопасности с учетом особенностей конструкции транспортного средства.</w:t>
      </w:r>
    </w:p>
    <w:p w:rsidR="002E677A" w:rsidRPr="002E677A" w:rsidRDefault="002E677A" w:rsidP="002E677A">
      <w:pPr>
        <w:shd w:val="clear" w:color="auto" w:fill="FDF7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Перевозка детей до 12-летнего возраста в транспортных средствах, оборудованных ремнями безопасности, должна осуществляться с использованием детских удерживающих устройств, соответствующих весу и росту ребенка, или иных средств, позволяющих пристегнуть ребенка с помощью ремней безопасности, предусмотренных конструкцией транспортного средства, а на переднем сиденье легкового автомобиля – только с использованием детских удерживающих устройств.</w:t>
      </w:r>
    </w:p>
    <w:p w:rsidR="002E677A" w:rsidRPr="002E677A" w:rsidRDefault="002E677A" w:rsidP="002E677A">
      <w:pPr>
        <w:shd w:val="clear" w:color="auto" w:fill="FDF7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Запрещается перевозить детей до 12-летнего возраста на заднем сиденье мотоцикла.</w:t>
      </w:r>
    </w:p>
    <w:p w:rsidR="002E677A" w:rsidRPr="002E677A" w:rsidRDefault="002E677A" w:rsidP="002E677A">
      <w:pPr>
        <w:shd w:val="clear" w:color="auto" w:fill="F7FD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22.9. 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Pr="002E677A">
        <w:rPr>
          <w:rFonts w:ascii="Verdana" w:eastAsia="Times New Roman" w:hAnsi="Verdana"/>
          <w:color w:val="333333"/>
          <w:sz w:val="20"/>
          <w:szCs w:val="20"/>
          <w:vertAlign w:val="superscript"/>
          <w:lang w:eastAsia="ru-RU"/>
        </w:rPr>
        <w:t>*</w:t>
      </w: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, должна осуществляться с  использованием детских удерживающих систем (устройств), соответствующих весу и росту ребенка.</w:t>
      </w:r>
    </w:p>
    <w:p w:rsidR="002E677A" w:rsidRPr="002E677A" w:rsidRDefault="002E677A" w:rsidP="002E677A">
      <w:pPr>
        <w:shd w:val="clear" w:color="auto" w:fill="F7FD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vertAlign w:val="superscript"/>
          <w:lang w:eastAsia="ru-RU"/>
        </w:rPr>
        <w:t>*</w:t>
      </w: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 Наименование детской удерживающей системы ISOFIX приведено в соответствии с  Техническим регламентом Таможенного союза ТР РС 018/2011 "</w:t>
      </w:r>
      <w:hyperlink r:id="rId7" w:history="1">
        <w:r w:rsidRPr="002E677A">
          <w:rPr>
            <w:rFonts w:ascii="Verdana" w:eastAsia="Times New Roman" w:hAnsi="Verdana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О безопасности колесных транспортных средств</w:t>
        </w:r>
      </w:hyperlink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".</w:t>
      </w:r>
    </w:p>
    <w:p w:rsidR="002E677A" w:rsidRPr="002E677A" w:rsidRDefault="002E677A" w:rsidP="002E677A">
      <w:pPr>
        <w:shd w:val="clear" w:color="auto" w:fill="F7FD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 использованием детских удерживающих систем (устройств), соответствующих весу и росту ребенка, или с  использованием ремней безопасности, а  на  переднем сиденье легкового автомобиля - только с  использованием детских удерживающих систем (устройств), соответствующих весу и росту ребенка.</w:t>
      </w:r>
    </w:p>
    <w:p w:rsidR="002E677A" w:rsidRPr="002E677A" w:rsidRDefault="002E677A" w:rsidP="002E677A">
      <w:pPr>
        <w:shd w:val="clear" w:color="auto" w:fill="F7FD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Установка в легковом автомобиле и кабине грузового автомобиля детских удерживающих систем (устройств) и размещение в  них детей должны осуществляться в  соответствии с  руководством по эксплуатации указанных систем (устройств).</w:t>
      </w:r>
    </w:p>
    <w:p w:rsidR="002E677A" w:rsidRPr="002E677A" w:rsidRDefault="002E677A" w:rsidP="002E677A">
      <w:pPr>
        <w:shd w:val="clear" w:color="auto" w:fill="F7FDF7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Запрещается перевозить детей в возрасте младше 12 лет на заднем сиденье мотоцикла.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Ранее существовали единые правила для перевозки детей младше 12 лет в транспортных средствах. Новая редакция ПДД предусматривает разные правила для перевозки детей разных возрастов:</w:t>
      </w:r>
      <w:bookmarkStart w:id="4" w:name="4"/>
      <w:bookmarkEnd w:id="4"/>
    </w:p>
    <w:p w:rsidR="00A62567" w:rsidRDefault="00A62567" w:rsidP="002E677A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2E677A" w:rsidRPr="002E677A" w:rsidRDefault="002E677A" w:rsidP="002E677A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2E67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Перевозка детей до 7 лет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Если ребенок младше 7 лет едет в автомобиле, конструкцией которого предусмотрены ремни безопасности или система ISOFIX, то такой ребенок должен находится </w:t>
      </w:r>
      <w:r w:rsidRPr="002E677A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в детском кресле</w:t>
      </w: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 (или детском удерживающем устройстве другого типа).</w:t>
      </w:r>
      <w:bookmarkStart w:id="5" w:name="5"/>
      <w:bookmarkEnd w:id="5"/>
    </w:p>
    <w:p w:rsidR="002E677A" w:rsidRPr="002E677A" w:rsidRDefault="002E677A" w:rsidP="002E677A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2E67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Перевозка детей от 7 до 11 лет (включительно)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Если ребенок от 7 до 11 лет едет на переднем сиденье легкового автомобиля, оборудованного ремнями безопасности или системой ISOFIX, то он должен находиться </w:t>
      </w:r>
      <w:r w:rsidRPr="002E677A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в детском кресле</w:t>
      </w: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 или в другом удерживающем устройстве.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Если ребенок от 7 до 11 лет едет на заднем сиденье легкового автомобиля или в кабине грузовика, то он должен либо находиться </w:t>
      </w:r>
      <w:r w:rsidRPr="002E677A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в детском удерживающем устройстве</w:t>
      </w: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, либо быть </w:t>
      </w:r>
      <w:r w:rsidRPr="002E677A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пристегнут ремнем безопасности без кресла</w:t>
      </w: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Обратите внимание на фразу "включительно" рядом со словами 11 лет. Данное слово означает, что в 11-ый день рождения ребенок все еще является ребенком и только на следующий день переходит в разряд взрослых.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718175" cy="2552065"/>
            <wp:effectExtent l="0" t="0" r="0" b="635"/>
            <wp:docPr id="2" name="Рисунок 2" descr="Правила 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6"/>
      <w:bookmarkEnd w:id="6"/>
    </w:p>
    <w:p w:rsidR="002E677A" w:rsidRPr="002E677A" w:rsidRDefault="002E677A" w:rsidP="002E677A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2E67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Таблица перевозки детей в транспортных средствах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0"/>
        <w:gridCol w:w="2819"/>
        <w:gridCol w:w="3786"/>
      </w:tblGrid>
      <w:tr w:rsidR="002E677A" w:rsidRPr="002E677A" w:rsidTr="002E677A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sz w:val="22"/>
                <w:szCs w:val="22"/>
                <w:lang w:eastAsia="ru-RU"/>
              </w:rPr>
              <w:t>Транспортное средство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 0 до 7 лет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 7 до 11 лет</w:t>
            </w:r>
          </w:p>
        </w:tc>
      </w:tr>
      <w:tr w:rsidR="002E677A" w:rsidRPr="002E677A" w:rsidTr="002E677A">
        <w:trPr>
          <w:tblCellSpacing w:w="15" w:type="dxa"/>
        </w:trPr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  <w:r w:rsidRPr="00A62567">
              <w:rPr>
                <w:rFonts w:eastAsia="Times New Roman"/>
                <w:sz w:val="22"/>
                <w:szCs w:val="22"/>
                <w:lang w:eastAsia="ru-RU"/>
              </w:rPr>
              <w:br/>
              <w:t>(переднее сиденье)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sz w:val="22"/>
                <w:szCs w:val="22"/>
                <w:lang w:eastAsia="ru-RU"/>
              </w:rPr>
              <w:t>Удерживающее устройство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sz w:val="22"/>
                <w:szCs w:val="22"/>
                <w:lang w:eastAsia="ru-RU"/>
              </w:rPr>
              <w:t>Удерживающее устройство</w:t>
            </w:r>
          </w:p>
        </w:tc>
      </w:tr>
      <w:tr w:rsidR="002E677A" w:rsidRPr="002E677A" w:rsidTr="002E677A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  <w:r w:rsidRPr="00A62567">
              <w:rPr>
                <w:rFonts w:eastAsia="Times New Roman"/>
                <w:sz w:val="22"/>
                <w:szCs w:val="22"/>
                <w:lang w:eastAsia="ru-RU"/>
              </w:rPr>
              <w:br/>
              <w:t>(заднее сиденье)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sz w:val="22"/>
                <w:szCs w:val="22"/>
                <w:lang w:eastAsia="ru-RU"/>
              </w:rPr>
              <w:t>Удерживающее устройство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sz w:val="22"/>
                <w:szCs w:val="22"/>
                <w:lang w:eastAsia="ru-RU"/>
              </w:rPr>
              <w:t>Удерживающее устройство или ремни</w:t>
            </w:r>
          </w:p>
        </w:tc>
      </w:tr>
      <w:tr w:rsidR="002E677A" w:rsidRPr="002E677A" w:rsidTr="002E677A">
        <w:trPr>
          <w:tblCellSpacing w:w="15" w:type="dxa"/>
        </w:trPr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sz w:val="22"/>
                <w:szCs w:val="22"/>
                <w:lang w:eastAsia="ru-RU"/>
              </w:rPr>
              <w:t>Грузовой автомобиль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sz w:val="22"/>
                <w:szCs w:val="22"/>
                <w:lang w:eastAsia="ru-RU"/>
              </w:rPr>
              <w:t>Удерживающее устройство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677A" w:rsidRPr="00A62567" w:rsidRDefault="002E677A" w:rsidP="002E677A">
            <w:pPr>
              <w:spacing w:before="210" w:after="21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2567">
              <w:rPr>
                <w:rFonts w:eastAsia="Times New Roman"/>
                <w:sz w:val="22"/>
                <w:szCs w:val="22"/>
                <w:lang w:eastAsia="ru-RU"/>
              </w:rPr>
              <w:t>Удерживающее устройство или ремни</w:t>
            </w:r>
          </w:p>
        </w:tc>
      </w:tr>
    </w:tbl>
    <w:p w:rsidR="00A62567" w:rsidRDefault="00A62567" w:rsidP="002E677A">
      <w:pPr>
        <w:shd w:val="clear" w:color="auto" w:fill="FBFB9E"/>
        <w:spacing w:after="0" w:line="240" w:lineRule="auto"/>
      </w:pPr>
    </w:p>
    <w:p w:rsidR="002E677A" w:rsidRPr="002E677A" w:rsidRDefault="000E1716" w:rsidP="002E677A">
      <w:pPr>
        <w:shd w:val="clear" w:color="auto" w:fill="FBFB9E"/>
        <w:spacing w:after="0" w:line="240" w:lineRule="auto"/>
        <w:rPr>
          <w:rFonts w:eastAsia="Times New Roman"/>
          <w:sz w:val="24"/>
          <w:szCs w:val="24"/>
          <w:lang w:eastAsia="ru-RU"/>
        </w:rPr>
      </w:pPr>
      <w:hyperlink r:id="rId9" w:tgtFrame="_blank" w:history="1">
        <w:r w:rsidR="002E677A" w:rsidRPr="002E677A">
          <w:rPr>
            <w:rFonts w:ascii="Verdana" w:eastAsia="Times New Roman" w:hAnsi="Verdana"/>
            <w:b/>
            <w:bCs/>
            <w:color w:val="333333"/>
            <w:sz w:val="30"/>
            <w:szCs w:val="30"/>
            <w:u w:val="single"/>
            <w:bdr w:val="single" w:sz="12" w:space="8" w:color="CCCCCC" w:frame="1"/>
            <w:lang w:eastAsia="ru-RU"/>
          </w:rPr>
          <w:t>Какие устройства можно использовать для перевозки детей</w:t>
        </w:r>
      </w:hyperlink>
    </w:p>
    <w:p w:rsidR="002E677A" w:rsidRPr="002E677A" w:rsidRDefault="002E677A" w:rsidP="002E677A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7" w:name="7"/>
      <w:bookmarkEnd w:id="7"/>
      <w:r w:rsidRPr="002E67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Особенности перевозки детей до 11 лет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Рассмотрим несколько важных фактов, относящихся к перевозке всех детей: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1. Если конструкцией автомобиля (или одного из его сидений) не предусмотрены ремни безопасности, то в данном автомобиле (на данном сиденье) ребенка можно перевозить без детского кресла и не пристегивать его. Однако это небезопасно.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2. Ранее ПДД требовали, чтобы в автомобиле использовались только детские удерживающие устройства, позволяющие пристегнуть ребенка с помощью ремней безопасности. Однако современные детские кресла пристегиваются по стандарту ISOFIX, который не требует использования штатных ремней. Обновленные правила учитывают данный вопрос. Теперь водители, использующие кресла с системой ISOFIX, могут не опасаться штрафов ГИБДД.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3. Ранее в пункте 22.9 речь шла про транспортные средства, к которым относятся не только автомобили, но и, например, мопеды и трактора. Т.е. и на мопедах, и на тракторах нужно было устанавливать детские удерживающие устройства при перевозке детей. В обновленных правилах речь идет только про легковые автомобили и кабины грузовых автомобилей. В прочих транспортных средствах детские удерживающие устройства использовать необязательно.</w:t>
      </w:r>
      <w:bookmarkStart w:id="8" w:name="8"/>
      <w:bookmarkEnd w:id="8"/>
    </w:p>
    <w:p w:rsidR="002E677A" w:rsidRPr="002E677A" w:rsidRDefault="002E677A" w:rsidP="002E677A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E67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Штраф за неправильную перевозку ребенка в автомобиле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Штраф за неправильную перевозку детей предусмотрен частью 3 статьи 12.23 КоАП:</w:t>
      </w:r>
    </w:p>
    <w:p w:rsidR="002E677A" w:rsidRPr="002E677A" w:rsidRDefault="002E677A" w:rsidP="002E677A">
      <w:pPr>
        <w:shd w:val="clear" w:color="auto" w:fill="F8FCFE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3. Нарушение требований к перевозке детей, установленных Правилами дорожного движения, -</w:t>
      </w:r>
    </w:p>
    <w:p w:rsidR="002E677A" w:rsidRPr="002E677A" w:rsidRDefault="002E677A" w:rsidP="002E677A">
      <w:pPr>
        <w:shd w:val="clear" w:color="auto" w:fill="F8FCFE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влечет наложение административного штрафа на водителя в размере трех тысяч рублей; на должностных лиц - двадцати пяти тысяч рублей; на юридических лиц - ста тысяч рублей.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Таким образом, для водителя штраф за отсутствие детского удерживающего устройства составит </w:t>
      </w:r>
      <w:r w:rsidRPr="002E677A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3 000 рублей</w:t>
      </w: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Подведем </w:t>
      </w:r>
      <w:r w:rsidRPr="002E677A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итоги данной статьи</w:t>
      </w: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: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1. Новая редакция ПДД запрещает оставлять детей младше 7 лет во время стоянки автомобиля без присмотра взрослых.</w:t>
      </w:r>
    </w:p>
    <w:p w:rsidR="002E677A" w:rsidRPr="002E677A" w:rsidRDefault="002E677A" w:rsidP="002E677A">
      <w:pPr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2E677A">
        <w:rPr>
          <w:rFonts w:ascii="Verdana" w:eastAsia="Times New Roman" w:hAnsi="Verdana"/>
          <w:color w:val="333333"/>
          <w:sz w:val="20"/>
          <w:szCs w:val="20"/>
          <w:lang w:eastAsia="ru-RU"/>
        </w:rPr>
        <w:t>2. Обновлены правила использования детских удерживающих устройств. Новая редакция позволяет однозначно понять, в каких случаях требуется детское кресло, люлька, бустер или адаптер, а в каких - нет.</w:t>
      </w:r>
    </w:p>
    <w:p w:rsidR="001F054B" w:rsidRDefault="001F054B"/>
    <w:sectPr w:rsidR="001F054B" w:rsidSect="000E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33902"/>
    <w:multiLevelType w:val="multilevel"/>
    <w:tmpl w:val="7982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A074A"/>
    <w:rsid w:val="000E1716"/>
    <w:rsid w:val="001F054B"/>
    <w:rsid w:val="002E677A"/>
    <w:rsid w:val="00A62567"/>
    <w:rsid w:val="00EA0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241">
          <w:marLeft w:val="150"/>
          <w:marRight w:val="150"/>
          <w:marTop w:val="150"/>
          <w:marBottom w:val="150"/>
          <w:divBdr>
            <w:top w:val="single" w:sz="6" w:space="4" w:color="CC0000"/>
            <w:left w:val="single" w:sz="36" w:space="11" w:color="CC0000"/>
            <w:bottom w:val="single" w:sz="6" w:space="4" w:color="CC0000"/>
            <w:right w:val="single" w:sz="6" w:space="11" w:color="CC0000"/>
          </w:divBdr>
        </w:div>
        <w:div w:id="940844860">
          <w:marLeft w:val="150"/>
          <w:marRight w:val="150"/>
          <w:marTop w:val="150"/>
          <w:marBottom w:val="150"/>
          <w:divBdr>
            <w:top w:val="single" w:sz="6" w:space="4" w:color="00CC00"/>
            <w:left w:val="single" w:sz="36" w:space="11" w:color="00CC00"/>
            <w:bottom w:val="single" w:sz="6" w:space="4" w:color="00CC00"/>
            <w:right w:val="single" w:sz="6" w:space="11" w:color="00CC00"/>
          </w:divBdr>
        </w:div>
        <w:div w:id="1047795757">
          <w:blockQuote w:val="1"/>
          <w:marLeft w:val="150"/>
          <w:marRight w:val="150"/>
          <w:marTop w:val="150"/>
          <w:marBottom w:val="150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62339246">
          <w:marLeft w:val="150"/>
          <w:marRight w:val="150"/>
          <w:marTop w:val="150"/>
          <w:marBottom w:val="150"/>
          <w:divBdr>
            <w:top w:val="single" w:sz="6" w:space="4" w:color="CC0000"/>
            <w:left w:val="single" w:sz="36" w:space="11" w:color="CC0000"/>
            <w:bottom w:val="single" w:sz="6" w:space="4" w:color="CC0000"/>
            <w:right w:val="single" w:sz="6" w:space="11" w:color="CC0000"/>
          </w:divBdr>
        </w:div>
        <w:div w:id="2074233735">
          <w:marLeft w:val="150"/>
          <w:marRight w:val="150"/>
          <w:marTop w:val="150"/>
          <w:marBottom w:val="150"/>
          <w:divBdr>
            <w:top w:val="single" w:sz="6" w:space="4" w:color="00CC00"/>
            <w:left w:val="single" w:sz="36" w:space="11" w:color="00CC00"/>
            <w:bottom w:val="single" w:sz="6" w:space="4" w:color="00CC00"/>
            <w:right w:val="single" w:sz="6" w:space="11" w:color="00CC00"/>
          </w:divBdr>
        </w:div>
        <w:div w:id="330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75">
          <w:blockQuote w:val="1"/>
          <w:marLeft w:val="150"/>
          <w:marRight w:val="150"/>
          <w:marTop w:val="150"/>
          <w:marBottom w:val="150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pddmaster.ru/documents/tr-ts-o-bezopasnosti-kolesnyh-transportnyh-sreds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dmaster.ru/documents/pd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ddmaster.ru/pdd/detskie-uderzhivayuschie-ustroi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Рабочий</cp:lastModifiedBy>
  <cp:revision>3</cp:revision>
  <dcterms:created xsi:type="dcterms:W3CDTF">2017-11-01T06:08:00Z</dcterms:created>
  <dcterms:modified xsi:type="dcterms:W3CDTF">2017-11-05T06:42:00Z</dcterms:modified>
</cp:coreProperties>
</file>